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483AF" w14:textId="77777777" w:rsidR="00227A63" w:rsidRPr="00227A63" w:rsidRDefault="00227A63" w:rsidP="00227A63">
      <w:r w:rsidRPr="00227A63">
        <w:t xml:space="preserve">U heeft een </w:t>
      </w:r>
      <w:proofErr w:type="spellStart"/>
      <w:r w:rsidRPr="00227A63">
        <w:t>forenzenvergunning</w:t>
      </w:r>
      <w:proofErr w:type="spellEnd"/>
      <w:r w:rsidRPr="00227A63">
        <w:t xml:space="preserve"> voor Woerden. Dat betekent dat u in Woerden werkt en het recht heeft om te parkeren nabij het centrum van Woerden. Met deze brief informeren we u over het nieuwe parkeerbeleid. </w:t>
      </w:r>
    </w:p>
    <w:p w14:paraId="093C9D4E" w14:textId="77777777" w:rsidR="00227A63" w:rsidRPr="00227A63" w:rsidRDefault="00227A63" w:rsidP="00227A63"/>
    <w:p w14:paraId="756B6CCF" w14:textId="77777777" w:rsidR="00227A63" w:rsidRPr="00227A63" w:rsidRDefault="00227A63" w:rsidP="00227A63">
      <w:pPr>
        <w:rPr>
          <w:b/>
          <w:bCs/>
        </w:rPr>
      </w:pPr>
      <w:r w:rsidRPr="00227A63">
        <w:rPr>
          <w:b/>
          <w:bCs/>
        </w:rPr>
        <w:t>Forenzen parkeren met vergunning aan Oostlaan of Oostsingel</w:t>
      </w:r>
    </w:p>
    <w:p w14:paraId="353A393C" w14:textId="77777777" w:rsidR="00227A63" w:rsidRPr="00227A63" w:rsidRDefault="00227A63" w:rsidP="00227A63">
      <w:r w:rsidRPr="00227A63">
        <w:t xml:space="preserve">Voor u als forens is het belangrijk te weten wat het nieuwe parkeerbeleid voor u betekent. Een </w:t>
      </w:r>
      <w:proofErr w:type="spellStart"/>
      <w:r w:rsidRPr="00227A63">
        <w:t>forenzenvergunning</w:t>
      </w:r>
      <w:proofErr w:type="spellEnd"/>
      <w:r w:rsidRPr="00227A63">
        <w:t xml:space="preserve"> is geldig in de nieuwe parkeerzone D5. Dit is bepaald in het meest recente aanwijzingsbesluit betaald parkeren Woerden. Zone D5 omvat de Oostlaan en de Oostsingel, dit is vanaf het Exercitieveld tot aan de Watertoren, aan de noordoostkant van de binnenstad. Er zijn hier veel parkeerplaatsen langs de weg en op reguliere werkdagen is hier meer dan voldoende ruimte. Zie ook bijgaande kaart.</w:t>
      </w:r>
      <w:r w:rsidRPr="00227A63">
        <w:br/>
      </w:r>
    </w:p>
    <w:p w14:paraId="15B28C57" w14:textId="77777777" w:rsidR="00227A63" w:rsidRPr="00227A63" w:rsidRDefault="00227A63" w:rsidP="00227A63">
      <w:r w:rsidRPr="00227A63">
        <w:rPr>
          <w:b/>
          <w:bCs/>
        </w:rPr>
        <w:t>Ook belangrijk te weten</w:t>
      </w:r>
      <w:r w:rsidRPr="00227A63">
        <w:rPr>
          <w:b/>
          <w:bCs/>
        </w:rPr>
        <w:br/>
      </w:r>
      <w:r w:rsidRPr="00227A63">
        <w:t xml:space="preserve">Mocht u met uw auto toch elders in de binnenstad van Woerden willen parkeren, dan is het belangrijk te weten welke regels er gelden. Er zijn in de binnenstad diverse parkeergarages en parkeerterreinen voor bezoekers. Daarnaast is het belangrijk dat u de nieuwe zones kent voor parkeren op straat. </w:t>
      </w:r>
    </w:p>
    <w:p w14:paraId="7DBE9B67" w14:textId="77777777" w:rsidR="00227A63" w:rsidRPr="00227A63" w:rsidRDefault="00227A63" w:rsidP="00227A63"/>
    <w:p w14:paraId="145CA84B" w14:textId="77777777" w:rsidR="00227A63" w:rsidRPr="00227A63" w:rsidRDefault="00227A63" w:rsidP="00227A63">
      <w:pPr>
        <w:rPr>
          <w:b/>
          <w:bCs/>
        </w:rPr>
      </w:pPr>
      <w:r w:rsidRPr="00227A63">
        <w:rPr>
          <w:b/>
          <w:bCs/>
        </w:rPr>
        <w:t>Parkeergarages en parkeerterreinen</w:t>
      </w:r>
    </w:p>
    <w:p w14:paraId="41B1120C" w14:textId="77777777" w:rsidR="00227A63" w:rsidRPr="00227A63" w:rsidRDefault="00227A63" w:rsidP="00227A63">
      <w:pPr>
        <w:numPr>
          <w:ilvl w:val="0"/>
          <w:numId w:val="2"/>
        </w:numPr>
      </w:pPr>
      <w:r w:rsidRPr="00227A63">
        <w:t xml:space="preserve">Tot 10:00 uur ’s ochtends parkeert u gratis op straat in de binnenstad. </w:t>
      </w:r>
    </w:p>
    <w:p w14:paraId="410E372B" w14:textId="77777777" w:rsidR="00227A63" w:rsidRPr="00227A63" w:rsidRDefault="00227A63" w:rsidP="00227A63">
      <w:pPr>
        <w:numPr>
          <w:ilvl w:val="0"/>
          <w:numId w:val="2"/>
        </w:numPr>
      </w:pPr>
      <w:r w:rsidRPr="00227A63">
        <w:t xml:space="preserve">De parkeergarage blijft voordelig: met €2,- per uur betaalt u hier overdag minder dan op straat. Er zijn twee parkeergarages: de grootste parkeergarage </w:t>
      </w:r>
      <w:proofErr w:type="spellStart"/>
      <w:r w:rsidRPr="00227A63">
        <w:t>Castellum</w:t>
      </w:r>
      <w:proofErr w:type="spellEnd"/>
      <w:r w:rsidRPr="00227A63">
        <w:t xml:space="preserve"> in de binnenstad aan de </w:t>
      </w:r>
      <w:proofErr w:type="spellStart"/>
      <w:r w:rsidRPr="00227A63">
        <w:t>Meulmansweg</w:t>
      </w:r>
      <w:proofErr w:type="spellEnd"/>
      <w:r w:rsidRPr="00227A63">
        <w:t xml:space="preserve"> of in de parkeergarage Defensie-eiland.</w:t>
      </w:r>
    </w:p>
    <w:p w14:paraId="59673A2C" w14:textId="77777777" w:rsidR="00227A63" w:rsidRPr="00227A63" w:rsidRDefault="00227A63" w:rsidP="00227A63">
      <w:pPr>
        <w:numPr>
          <w:ilvl w:val="0"/>
          <w:numId w:val="2"/>
        </w:numPr>
      </w:pPr>
      <w:r w:rsidRPr="00227A63">
        <w:t>De parkeerterreinen aan de Wagenstraat en het Plantsoen zijn overdag uitsluitend voor winkelend publiek en bezoekers gereserveerd. Deze parkeerterreinen zijn zone B (€2,50 per uur, max. 120 minuten).</w:t>
      </w:r>
    </w:p>
    <w:p w14:paraId="682F83BF" w14:textId="77777777" w:rsidR="00227A63" w:rsidRPr="00227A63" w:rsidRDefault="00227A63" w:rsidP="00227A63">
      <w:pPr>
        <w:numPr>
          <w:ilvl w:val="0"/>
          <w:numId w:val="2"/>
        </w:numPr>
      </w:pPr>
      <w:r w:rsidRPr="00227A63">
        <w:lastRenderedPageBreak/>
        <w:t xml:space="preserve">In de woonstraten buiten de centrumring (zone D, woonstraten) betaalt een bezoeker aan de binnenstad €20,- (dagtarief). Met uitzondering voor houders van een </w:t>
      </w:r>
      <w:proofErr w:type="spellStart"/>
      <w:r w:rsidRPr="00227A63">
        <w:t>forenzenvergunning</w:t>
      </w:r>
      <w:proofErr w:type="spellEnd"/>
      <w:r w:rsidRPr="00227A63">
        <w:t xml:space="preserve"> in de eerder genoemde zone D5. </w:t>
      </w:r>
    </w:p>
    <w:p w14:paraId="01DE2775" w14:textId="77777777" w:rsidR="00227A63" w:rsidRPr="00227A63" w:rsidRDefault="00227A63" w:rsidP="00227A63">
      <w:pPr>
        <w:numPr>
          <w:ilvl w:val="0"/>
          <w:numId w:val="2"/>
        </w:numPr>
      </w:pPr>
      <w:r w:rsidRPr="00227A63">
        <w:t>Parkeren kan ook voordelig op Q-Park P+R Spoorlaan: bezoekers staan dan bij station Woerden aan de centrumkant.</w:t>
      </w:r>
    </w:p>
    <w:p w14:paraId="429C6AA7" w14:textId="77777777" w:rsidR="00227A63" w:rsidRPr="00227A63" w:rsidRDefault="00227A63" w:rsidP="00227A63">
      <w:pPr>
        <w:numPr>
          <w:ilvl w:val="0"/>
          <w:numId w:val="2"/>
        </w:numPr>
      </w:pPr>
      <w:r w:rsidRPr="00227A63">
        <w:t>Parkeren kan gratis op P+R Houttuinlaan: bezoekers staan dan vlakbij de achterkant van het Station Woerden.</w:t>
      </w:r>
    </w:p>
    <w:p w14:paraId="05B45686" w14:textId="77777777" w:rsidR="00227A63" w:rsidRPr="00227A63" w:rsidRDefault="00227A63" w:rsidP="00227A63"/>
    <w:p w14:paraId="72681297" w14:textId="77777777" w:rsidR="00227A63" w:rsidRPr="00227A63" w:rsidRDefault="00227A63" w:rsidP="00227A63">
      <w:pPr>
        <w:rPr>
          <w:b/>
          <w:bCs/>
        </w:rPr>
      </w:pPr>
      <w:r w:rsidRPr="00227A63">
        <w:rPr>
          <w:b/>
          <w:bCs/>
        </w:rPr>
        <w:t xml:space="preserve">Enkele </w:t>
      </w:r>
      <w:proofErr w:type="spellStart"/>
      <w:r w:rsidRPr="00227A63">
        <w:rPr>
          <w:b/>
          <w:bCs/>
        </w:rPr>
        <w:t>veelgestelde</w:t>
      </w:r>
      <w:proofErr w:type="spellEnd"/>
      <w:r w:rsidRPr="00227A63">
        <w:rPr>
          <w:b/>
          <w:bCs/>
        </w:rPr>
        <w:t xml:space="preserve"> vragen en antwoorden</w:t>
      </w:r>
    </w:p>
    <w:p w14:paraId="1D9E28BD" w14:textId="77777777" w:rsidR="00227A63" w:rsidRPr="00227A63" w:rsidRDefault="00227A63" w:rsidP="00227A63">
      <w:pPr>
        <w:numPr>
          <w:ilvl w:val="0"/>
          <w:numId w:val="3"/>
        </w:numPr>
      </w:pPr>
      <w:r w:rsidRPr="00227A63">
        <w:t>Mag ik nog laden en lossen in de binnenstad?</w:t>
      </w:r>
      <w:r w:rsidRPr="00227A63">
        <w:br/>
        <w:t xml:space="preserve">Voor laden en lossen is niets veranderd. Volgens de wet mag u 10 minuten actief laden en lossen. In coronatijd is dat verhoogd naar 15 minuten. Voor de handhavers is het van belang dat het laden en lossen zichtbaar gebeurt. </w:t>
      </w:r>
    </w:p>
    <w:p w14:paraId="578D9421" w14:textId="77777777" w:rsidR="00227A63" w:rsidRPr="00227A63" w:rsidRDefault="00227A63" w:rsidP="00227A63"/>
    <w:p w14:paraId="6D789C0A" w14:textId="641AF38E" w:rsidR="00227A63" w:rsidRPr="00227A63" w:rsidRDefault="00BE50D4" w:rsidP="00227A63">
      <w:pPr>
        <w:numPr>
          <w:ilvl w:val="0"/>
          <w:numId w:val="3"/>
        </w:numPr>
      </w:pPr>
      <w:r>
        <w:t>M</w:t>
      </w:r>
      <w:r w:rsidR="00227A63" w:rsidRPr="00227A63">
        <w:t>ijn dienstverlenend bedrijf moet een klus doen in een woonstraat. Kost me dat € 20,-? Alle inwoners van de binnenstad kunnen bij ParkeerService Woerden gratis een bezoekersregeling aanvragen. Ook als ze zelf geen parkeervergunning hebben. U kunt als bezoeker van deze bewoners dan voor €0,25 per uur parkeren bij uw klant. Per huishouden mogen 5/10 kentekens tegelijkertijd van de regeling gebruik maken. In totaal geeft elke bezoekersregeling de houder ervan (bewoner of bedrijf in de binnenstad) recht op maximaal 300 uur parkeren voor bezoek per jaar.</w:t>
      </w:r>
    </w:p>
    <w:p w14:paraId="4707149B" w14:textId="77777777" w:rsidR="00227A63" w:rsidRPr="00227A63" w:rsidRDefault="00227A63" w:rsidP="00227A63"/>
    <w:p w14:paraId="75AE6A94" w14:textId="77777777" w:rsidR="00227A63" w:rsidRPr="00227A63" w:rsidRDefault="00227A63" w:rsidP="00227A63">
      <w:pPr>
        <w:numPr>
          <w:ilvl w:val="0"/>
          <w:numId w:val="3"/>
        </w:numPr>
      </w:pPr>
      <w:r w:rsidRPr="00227A63">
        <w:t xml:space="preserve">Hoe zit het in de Leidsestraatweg? </w:t>
      </w:r>
      <w:r w:rsidRPr="00227A63">
        <w:br/>
        <w:t xml:space="preserve">In de Leidsestraatweg komt betaald parkeren à € 0,25 per 6 minuten weer terug vanaf 15 juli. Er kan dan dus weer gewoon per uur worden betaald, naast de bewonersvergunningen en de bezoekersregeling die daar gelden. </w:t>
      </w:r>
    </w:p>
    <w:p w14:paraId="3F3B9BAA" w14:textId="77777777" w:rsidR="00227A63" w:rsidRPr="00227A63" w:rsidRDefault="00227A63" w:rsidP="00227A63"/>
    <w:p w14:paraId="6CCF91CF" w14:textId="77777777" w:rsidR="00227A63" w:rsidRPr="00227A63" w:rsidRDefault="00227A63" w:rsidP="00227A63">
      <w:pPr>
        <w:rPr>
          <w:b/>
          <w:bCs/>
        </w:rPr>
      </w:pPr>
      <w:r w:rsidRPr="00227A63">
        <w:rPr>
          <w:b/>
          <w:bCs/>
        </w:rPr>
        <w:t>Heeft u vragen?</w:t>
      </w:r>
    </w:p>
    <w:p w14:paraId="7219B638" w14:textId="77777777" w:rsidR="00227A63" w:rsidRPr="00227A63" w:rsidRDefault="00227A63" w:rsidP="00227A63">
      <w:r w:rsidRPr="00227A63">
        <w:t xml:space="preserve">Heeft u na het lezen van deze brief nog vragen? Lees dan de </w:t>
      </w:r>
      <w:proofErr w:type="spellStart"/>
      <w:r w:rsidRPr="00227A63">
        <w:t>veelgestelde</w:t>
      </w:r>
      <w:proofErr w:type="spellEnd"/>
      <w:r w:rsidRPr="00227A63">
        <w:t xml:space="preserve"> vragen met antwoorden op </w:t>
      </w:r>
      <w:hyperlink r:id="rId7" w:history="1">
        <w:r w:rsidRPr="00227A63">
          <w:rPr>
            <w:color w:val="0563C1"/>
            <w:u w:val="single"/>
          </w:rPr>
          <w:t>www.woerden.nl/parkeerbeleid</w:t>
        </w:r>
      </w:hyperlink>
      <w:r w:rsidRPr="00227A63">
        <w:t xml:space="preserve">. U kunt ook meer informatie over de nieuwe regels en tarieven vinden op </w:t>
      </w:r>
      <w:hyperlink r:id="rId8" w:history="1">
        <w:r w:rsidRPr="00227A63">
          <w:rPr>
            <w:color w:val="0563C1"/>
            <w:u w:val="single"/>
          </w:rPr>
          <w:t>https://woerden.parkeerservice.nl</w:t>
        </w:r>
      </w:hyperlink>
      <w:r w:rsidRPr="00227A63">
        <w:t xml:space="preserve">. Staat uw vraag daar niet bij? Dan kunt u mailen naar </w:t>
      </w:r>
      <w:hyperlink r:id="rId9" w:history="1">
        <w:r w:rsidRPr="00227A63">
          <w:rPr>
            <w:color w:val="0563C1"/>
            <w:u w:val="single"/>
          </w:rPr>
          <w:t>parkeerbeleid@woerden.nl</w:t>
        </w:r>
      </w:hyperlink>
      <w:r w:rsidRPr="00227A63">
        <w:t xml:space="preserve"> of telefonisch contact opnemen met de gemeente via 14 0348.</w:t>
      </w:r>
    </w:p>
    <w:p w14:paraId="5F7084A4" w14:textId="77777777" w:rsidR="00227A63" w:rsidRPr="00227A63" w:rsidRDefault="00227A63" w:rsidP="00227A63"/>
    <w:p w14:paraId="7A9D82FB" w14:textId="77777777" w:rsidR="00227A63" w:rsidRPr="00227A63" w:rsidRDefault="00227A63" w:rsidP="00227A63">
      <w:r w:rsidRPr="00227A63">
        <w:t>We blijven het parkeerbeleid en enkele specifieke locaties monitoren en starten in september met de evaluatie. Voor mogelijke knelpunten die daaruit naar voren komen, zoeken we met betrokken partijen naar een oplossing.</w:t>
      </w:r>
    </w:p>
    <w:p w14:paraId="6080ED01" w14:textId="77777777" w:rsidR="00227A63" w:rsidRDefault="00227A63" w:rsidP="00AD6FFD">
      <w:pPr>
        <w:pStyle w:val="OndertnamensBenW"/>
        <w:pBdr>
          <w:top w:val="nil"/>
          <w:left w:val="nil"/>
          <w:bottom w:val="nil"/>
          <w:right w:val="nil"/>
          <w:between w:val="nil"/>
          <w:bar w:val="nil"/>
        </w:pBdr>
        <w:ind w:right="-193"/>
      </w:pPr>
    </w:p>
    <w:p w14:paraId="69BB08B5" w14:textId="3A3A0FE7" w:rsidR="00C824BF" w:rsidRPr="00AD6FFD" w:rsidRDefault="00227A63" w:rsidP="00AD6FFD">
      <w:pPr>
        <w:pStyle w:val="OndertnamensBenW"/>
        <w:pBdr>
          <w:top w:val="nil"/>
          <w:left w:val="nil"/>
          <w:bottom w:val="nil"/>
          <w:right w:val="nil"/>
          <w:between w:val="nil"/>
          <w:bar w:val="nil"/>
        </w:pBdr>
        <w:ind w:right="-193"/>
      </w:pPr>
      <w:r>
        <w:t>Met vriendelijke groet,</w:t>
      </w:r>
    </w:p>
    <w:p w14:paraId="69BB08B6" w14:textId="77777777" w:rsidR="00143516" w:rsidRDefault="00227A63" w:rsidP="00143516">
      <w:pPr>
        <w:pStyle w:val="OndertnamensBenW"/>
        <w:tabs>
          <w:tab w:val="left" w:pos="9588"/>
        </w:tabs>
        <w:ind w:right="-193"/>
      </w:pPr>
      <w:r>
        <w:t>namens burgemeester en wethouders,</w:t>
      </w:r>
    </w:p>
    <w:p w14:paraId="69BB08B9" w14:textId="77777777" w:rsidR="00143516" w:rsidRDefault="00FD0574" w:rsidP="00143516">
      <w:pPr>
        <w:pStyle w:val="OndertnamensBenW"/>
      </w:pPr>
    </w:p>
    <w:p w14:paraId="69BB08BA" w14:textId="77777777" w:rsidR="00143516" w:rsidRDefault="00227A63" w:rsidP="00143516">
      <w:pPr>
        <w:rPr>
          <w:lang w:eastAsia="en-US"/>
        </w:rPr>
      </w:pPr>
      <w:r>
        <w:rPr>
          <w:lang w:eastAsia="en-US"/>
        </w:rPr>
        <w:t>Mw. J.E. Rateland</w:t>
      </w:r>
    </w:p>
    <w:p w14:paraId="69BB08BE" w14:textId="4D112245" w:rsidR="005E33AE" w:rsidRDefault="00227A63" w:rsidP="00227A63">
      <w:pPr>
        <w:rPr>
          <w:lang w:eastAsia="en-US"/>
        </w:rPr>
      </w:pPr>
      <w:r>
        <w:rPr>
          <w:lang w:eastAsia="en-US"/>
        </w:rPr>
        <w:t>Manager Realisatie en Beheer</w:t>
      </w:r>
    </w:p>
    <w:p w14:paraId="69BB08BF" w14:textId="77777777" w:rsidR="005E33AE" w:rsidRDefault="00FD0574" w:rsidP="002E57CB">
      <w:pPr>
        <w:pStyle w:val="Geenafstand"/>
      </w:pPr>
    </w:p>
    <w:p w14:paraId="69BB08C0" w14:textId="77777777" w:rsidR="005E33AE" w:rsidRPr="001A6743" w:rsidRDefault="00227A63" w:rsidP="002E57CB">
      <w:pPr>
        <w:pStyle w:val="Geenafstand"/>
        <w:pBdr>
          <w:top w:val="nil"/>
          <w:left w:val="nil"/>
          <w:bottom w:val="nil"/>
          <w:right w:val="nil"/>
          <w:between w:val="nil"/>
          <w:bar w:val="nil"/>
        </w:pBdr>
        <w:rPr>
          <w:i/>
          <w:iCs/>
        </w:rPr>
      </w:pPr>
      <w:r w:rsidRPr="008A24C3">
        <w:rPr>
          <w:i/>
          <w:iCs/>
        </w:rPr>
        <w:t>Deze brief is automatisch aangemaakt en daarom niet ondertekend.</w:t>
      </w:r>
    </w:p>
    <w:sectPr w:rsidR="005E33AE" w:rsidRPr="001A6743" w:rsidSect="007F7B50">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1814" w:right="1418" w:bottom="1985" w:left="1418" w:header="964" w:footer="709"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B0919" w14:textId="77777777" w:rsidR="00DC21D0" w:rsidRDefault="00227A63">
      <w:r>
        <w:separator/>
      </w:r>
    </w:p>
  </w:endnote>
  <w:endnote w:type="continuationSeparator" w:id="0">
    <w:p w14:paraId="69BB091B" w14:textId="77777777" w:rsidR="00DC21D0" w:rsidRDefault="00227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4F7E3" w14:textId="77777777" w:rsidR="003C068B" w:rsidRDefault="003C068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8C30A" w14:textId="77777777" w:rsidR="003C068B" w:rsidRDefault="003C068B">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B0914" w14:textId="77777777" w:rsidR="00B476A4" w:rsidRDefault="00FD0574">
    <w:pPr>
      <w:pStyle w:val="Voettekst"/>
    </w:pPr>
    <w:r>
      <w:rPr>
        <w:noProof/>
      </w:rPr>
      <w:pict w14:anchorId="69BB09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28.35pt;margin-top:798.05pt;width:143.25pt;height:25.5pt;z-index:251658240;mso-position-horizontal-relative:page;mso-position-vertical-relative:page" o:allowoverlap="f">
          <v:imagedata r:id="rId1" o:title=""/>
          <w10:wrap type="square"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B0915" w14:textId="77777777" w:rsidR="00DC21D0" w:rsidRDefault="00227A63">
      <w:r>
        <w:separator/>
      </w:r>
    </w:p>
  </w:footnote>
  <w:footnote w:type="continuationSeparator" w:id="0">
    <w:p w14:paraId="69BB0917" w14:textId="77777777" w:rsidR="00DC21D0" w:rsidRDefault="00227A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AE903" w14:textId="77777777" w:rsidR="003C068B" w:rsidRDefault="003C068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FB92F" w14:textId="77777777" w:rsidR="003C068B" w:rsidRDefault="003C068B">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06" w:type="dxa"/>
      <w:tblLayout w:type="fixed"/>
      <w:tblCellMar>
        <w:left w:w="0" w:type="dxa"/>
        <w:right w:w="0" w:type="dxa"/>
      </w:tblCellMar>
      <w:tblLook w:val="0000" w:firstRow="0" w:lastRow="0" w:firstColumn="0" w:lastColumn="0" w:noHBand="0" w:noVBand="0"/>
    </w:tblPr>
    <w:tblGrid>
      <w:gridCol w:w="1280"/>
      <w:gridCol w:w="1700"/>
      <w:gridCol w:w="1136"/>
      <w:gridCol w:w="851"/>
      <w:gridCol w:w="1893"/>
      <w:gridCol w:w="478"/>
      <w:gridCol w:w="397"/>
      <w:gridCol w:w="210"/>
      <w:gridCol w:w="176"/>
      <w:gridCol w:w="1985"/>
    </w:tblGrid>
    <w:tr w:rsidR="00470F89" w14:paraId="69BB08CC" w14:textId="77777777" w:rsidTr="005A2D14">
      <w:trPr>
        <w:trHeight w:val="1446"/>
      </w:trPr>
      <w:tc>
        <w:tcPr>
          <w:tcW w:w="6860" w:type="dxa"/>
          <w:gridSpan w:val="5"/>
        </w:tcPr>
        <w:p w14:paraId="69BB08C5" w14:textId="77777777" w:rsidR="005904E0" w:rsidRDefault="00FD0574" w:rsidP="005904E0">
          <w:pPr>
            <w:rPr>
              <w:b/>
              <w:bCs/>
            </w:rPr>
          </w:pPr>
        </w:p>
        <w:p w14:paraId="69BB08C6" w14:textId="77777777" w:rsidR="005904E0" w:rsidRDefault="00FD0574" w:rsidP="005904E0">
          <w:pPr>
            <w:rPr>
              <w:b/>
              <w:bCs/>
            </w:rPr>
          </w:pPr>
        </w:p>
        <w:p w14:paraId="69BB08C7" w14:textId="77777777" w:rsidR="00717D24" w:rsidRPr="00717D24" w:rsidRDefault="00FD0574" w:rsidP="00717D24"/>
        <w:p w14:paraId="69BB08C8" w14:textId="77777777" w:rsidR="00717D24" w:rsidRPr="00717D24" w:rsidRDefault="00FD0574" w:rsidP="00717D24"/>
        <w:p w14:paraId="69BB08C9" w14:textId="77777777" w:rsidR="00717D24" w:rsidRDefault="00FD0574" w:rsidP="00717D24">
          <w:pPr>
            <w:rPr>
              <w:b/>
              <w:bCs/>
            </w:rPr>
          </w:pPr>
        </w:p>
        <w:p w14:paraId="69BB08CA" w14:textId="77777777" w:rsidR="00717D24" w:rsidRPr="00717D24" w:rsidRDefault="00227A63" w:rsidP="00717D24">
          <w:pPr>
            <w:tabs>
              <w:tab w:val="left" w:pos="5250"/>
            </w:tabs>
          </w:pPr>
          <w:r>
            <w:tab/>
          </w:r>
        </w:p>
      </w:tc>
      <w:tc>
        <w:tcPr>
          <w:tcW w:w="3246" w:type="dxa"/>
          <w:gridSpan w:val="5"/>
          <w:tcMar>
            <w:left w:w="113" w:type="dxa"/>
          </w:tcMar>
        </w:tcPr>
        <w:p w14:paraId="69BB08CB" w14:textId="77777777" w:rsidR="005904E0" w:rsidRDefault="00FD0574" w:rsidP="005904E0">
          <w:r>
            <w:rPr>
              <w:noProof/>
            </w:rPr>
            <w:pict w14:anchorId="69BB09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pt;height:94.5pt;visibility:visible;mso-wrap-style:square">
                <v:imagedata r:id="rId1" o:title=""/>
              </v:shape>
            </w:pict>
          </w:r>
        </w:p>
      </w:tc>
    </w:tr>
    <w:tr w:rsidR="00470F89" w14:paraId="69BB08CE" w14:textId="77777777" w:rsidTr="005A2D14">
      <w:trPr>
        <w:trHeight w:hRule="exact" w:val="405"/>
      </w:trPr>
      <w:tc>
        <w:tcPr>
          <w:tcW w:w="10106" w:type="dxa"/>
          <w:gridSpan w:val="10"/>
        </w:tcPr>
        <w:p w14:paraId="69BB08CD" w14:textId="77777777" w:rsidR="005904E0" w:rsidRPr="0088000E" w:rsidRDefault="00FD0574" w:rsidP="005904E0"/>
      </w:tc>
    </w:tr>
    <w:tr w:rsidR="00470F89" w14:paraId="69BB08E4" w14:textId="77777777" w:rsidTr="005A2D14">
      <w:trPr>
        <w:trHeight w:val="1944"/>
      </w:trPr>
      <w:tc>
        <w:tcPr>
          <w:tcW w:w="8121" w:type="dxa"/>
          <w:gridSpan w:val="9"/>
        </w:tcPr>
        <w:p w14:paraId="69BB08CF" w14:textId="563254DD" w:rsidR="007F7B50" w:rsidRPr="00E02F07" w:rsidRDefault="00227A63" w:rsidP="007F7B50">
          <w:pPr>
            <w:tabs>
              <w:tab w:val="left" w:pos="2085"/>
            </w:tabs>
            <w:rPr>
              <w:rFonts w:cs="Arial"/>
              <w:sz w:val="16"/>
              <w:szCs w:val="16"/>
            </w:rPr>
          </w:pPr>
          <w:r>
            <w:rPr>
              <w:rFonts w:cs="Arial"/>
            </w:rPr>
            <w:t xml:space="preserve">Aan de bewoner(s) / gebruiker(s) van: </w:t>
          </w:r>
        </w:p>
        <w:p w14:paraId="70A7B41A" w14:textId="77777777" w:rsidR="003C068B" w:rsidRDefault="003C068B" w:rsidP="007F7B50">
          <w:pPr>
            <w:tabs>
              <w:tab w:val="left" w:pos="2085"/>
            </w:tabs>
            <w:rPr>
              <w:rFonts w:cs="Arial"/>
            </w:rPr>
          </w:pPr>
          <w:r>
            <w:rPr>
              <w:rFonts w:cs="Arial"/>
            </w:rPr>
            <w:fldChar w:fldCharType="begin"/>
          </w:r>
          <w:r>
            <w:rPr>
              <w:rFonts w:cs="Arial"/>
            </w:rPr>
            <w:instrText xml:space="preserve"> MERGEFIELD Straat </w:instrText>
          </w:r>
          <w:r>
            <w:rPr>
              <w:rFonts w:cs="Arial"/>
            </w:rPr>
            <w:fldChar w:fldCharType="separate"/>
          </w:r>
          <w:r>
            <w:rPr>
              <w:rFonts w:cs="Arial"/>
              <w:noProof/>
            </w:rPr>
            <w:t>«Straat»</w:t>
          </w:r>
          <w:r>
            <w:rPr>
              <w:rFonts w:cs="Arial"/>
            </w:rPr>
            <w:fldChar w:fldCharType="end"/>
          </w:r>
          <w:r>
            <w:rPr>
              <w:rFonts w:cs="Arial"/>
            </w:rPr>
            <w:t xml:space="preserve"> </w:t>
          </w:r>
          <w:r>
            <w:rPr>
              <w:rFonts w:cs="Arial"/>
            </w:rPr>
            <w:fldChar w:fldCharType="begin"/>
          </w:r>
          <w:r>
            <w:rPr>
              <w:rFonts w:cs="Arial"/>
            </w:rPr>
            <w:instrText xml:space="preserve"> MERGEFIELD huisnummer </w:instrText>
          </w:r>
          <w:r>
            <w:rPr>
              <w:rFonts w:cs="Arial"/>
            </w:rPr>
            <w:fldChar w:fldCharType="separate"/>
          </w:r>
          <w:r>
            <w:rPr>
              <w:rFonts w:cs="Arial"/>
              <w:noProof/>
            </w:rPr>
            <w:t>«huisnummer»</w:t>
          </w:r>
          <w:r>
            <w:rPr>
              <w:rFonts w:cs="Arial"/>
            </w:rPr>
            <w:fldChar w:fldCharType="end"/>
          </w:r>
          <w:r>
            <w:rPr>
              <w:rFonts w:cs="Arial"/>
            </w:rPr>
            <w:fldChar w:fldCharType="begin"/>
          </w:r>
          <w:r>
            <w:rPr>
              <w:rFonts w:cs="Arial"/>
            </w:rPr>
            <w:instrText xml:space="preserve"> MERGEFIELD Toevoeging </w:instrText>
          </w:r>
          <w:r>
            <w:rPr>
              <w:rFonts w:cs="Arial"/>
            </w:rPr>
            <w:fldChar w:fldCharType="separate"/>
          </w:r>
          <w:r>
            <w:rPr>
              <w:rFonts w:cs="Arial"/>
              <w:noProof/>
            </w:rPr>
            <w:t>«Toevoeging»</w:t>
          </w:r>
          <w:r>
            <w:rPr>
              <w:rFonts w:cs="Arial"/>
            </w:rPr>
            <w:fldChar w:fldCharType="end"/>
          </w:r>
        </w:p>
        <w:p w14:paraId="69BB08D2" w14:textId="74F0848C" w:rsidR="00470F89" w:rsidRDefault="003C068B" w:rsidP="007F7B50">
          <w:pPr>
            <w:tabs>
              <w:tab w:val="left" w:pos="2085"/>
            </w:tabs>
            <w:rPr>
              <w:rFonts w:cs="Arial"/>
              <w:sz w:val="16"/>
              <w:szCs w:val="16"/>
              <w:bdr w:val="nil"/>
            </w:rPr>
          </w:pPr>
          <w:r>
            <w:rPr>
              <w:rFonts w:cs="Arial"/>
            </w:rPr>
            <w:fldChar w:fldCharType="begin"/>
          </w:r>
          <w:r>
            <w:rPr>
              <w:rFonts w:cs="Arial"/>
            </w:rPr>
            <w:instrText xml:space="preserve"> MERGEFIELD Postcode </w:instrText>
          </w:r>
          <w:r>
            <w:rPr>
              <w:rFonts w:cs="Arial"/>
            </w:rPr>
            <w:fldChar w:fldCharType="separate"/>
          </w:r>
          <w:r>
            <w:rPr>
              <w:rFonts w:cs="Arial"/>
              <w:noProof/>
            </w:rPr>
            <w:t>«Postcode»</w:t>
          </w:r>
          <w:r>
            <w:rPr>
              <w:rFonts w:cs="Arial"/>
            </w:rPr>
            <w:fldChar w:fldCharType="end"/>
          </w:r>
          <w:r>
            <w:rPr>
              <w:rFonts w:cs="Arial"/>
            </w:rPr>
            <w:t xml:space="preserve"> </w:t>
          </w:r>
          <w:r>
            <w:rPr>
              <w:rFonts w:cs="Arial"/>
            </w:rPr>
            <w:fldChar w:fldCharType="begin"/>
          </w:r>
          <w:r>
            <w:rPr>
              <w:rFonts w:cs="Arial"/>
            </w:rPr>
            <w:instrText xml:space="preserve"> MERGEFIELD Plaats </w:instrText>
          </w:r>
          <w:r>
            <w:rPr>
              <w:rFonts w:cs="Arial"/>
            </w:rPr>
            <w:fldChar w:fldCharType="separate"/>
          </w:r>
          <w:r>
            <w:rPr>
              <w:rFonts w:cs="Arial"/>
              <w:noProof/>
            </w:rPr>
            <w:t>«Plaats»</w:t>
          </w:r>
          <w:r>
            <w:rPr>
              <w:rFonts w:cs="Arial"/>
            </w:rPr>
            <w:fldChar w:fldCharType="end"/>
          </w:r>
          <w:r w:rsidR="00227A63">
            <w:rPr>
              <w:rFonts w:cs="Arial"/>
            </w:rPr>
            <w:tab/>
          </w:r>
        </w:p>
        <w:p w14:paraId="69BB08D3" w14:textId="77777777" w:rsidR="007F7B50" w:rsidRDefault="00FD0574" w:rsidP="005904E0"/>
      </w:tc>
      <w:tc>
        <w:tcPr>
          <w:tcW w:w="1985" w:type="dxa"/>
          <w:vMerge w:val="restart"/>
          <w:tcMar>
            <w:left w:w="28" w:type="dxa"/>
          </w:tcMar>
        </w:tcPr>
        <w:p w14:paraId="69BB08D4" w14:textId="77777777" w:rsidR="007F7B50" w:rsidRPr="000217FA" w:rsidRDefault="00227A63" w:rsidP="005904E0">
          <w:pPr>
            <w:tabs>
              <w:tab w:val="left" w:pos="7215"/>
            </w:tabs>
            <w:spacing w:line="166" w:lineRule="atLeast"/>
            <w:rPr>
              <w:rFonts w:ascii="Palatino" w:hAnsi="Palatino"/>
              <w:color w:val="00589A"/>
              <w:sz w:val="14"/>
              <w:szCs w:val="14"/>
            </w:rPr>
          </w:pPr>
          <w:r>
            <w:rPr>
              <w:rFonts w:ascii="Palatino" w:hAnsi="Palatino"/>
              <w:color w:val="00589A"/>
              <w:sz w:val="14"/>
              <w:szCs w:val="14"/>
            </w:rPr>
            <w:t>Blekerijlaan 14</w:t>
          </w:r>
        </w:p>
        <w:p w14:paraId="69BB08D5" w14:textId="77777777" w:rsidR="007F7B50" w:rsidRPr="000217FA" w:rsidRDefault="00227A63" w:rsidP="005904E0">
          <w:pPr>
            <w:tabs>
              <w:tab w:val="left" w:pos="7215"/>
            </w:tabs>
            <w:spacing w:line="166" w:lineRule="atLeast"/>
            <w:rPr>
              <w:rFonts w:ascii="Palatino" w:hAnsi="Palatino"/>
              <w:color w:val="00589A"/>
              <w:sz w:val="14"/>
              <w:szCs w:val="14"/>
            </w:rPr>
          </w:pPr>
          <w:r w:rsidRPr="000217FA">
            <w:rPr>
              <w:rFonts w:ascii="Palatino" w:hAnsi="Palatino"/>
              <w:color w:val="00589A"/>
              <w:sz w:val="14"/>
              <w:szCs w:val="14"/>
            </w:rPr>
            <w:t>3447 G</w:t>
          </w:r>
          <w:r>
            <w:rPr>
              <w:rFonts w:ascii="Palatino" w:hAnsi="Palatino"/>
              <w:color w:val="00589A"/>
              <w:sz w:val="14"/>
              <w:szCs w:val="14"/>
            </w:rPr>
            <w:t>R</w:t>
          </w:r>
          <w:r w:rsidRPr="000217FA">
            <w:rPr>
              <w:rFonts w:ascii="Palatino" w:hAnsi="Palatino"/>
              <w:color w:val="00589A"/>
              <w:sz w:val="14"/>
              <w:szCs w:val="14"/>
            </w:rPr>
            <w:t xml:space="preserve"> Woerden</w:t>
          </w:r>
        </w:p>
        <w:p w14:paraId="69BB08D6" w14:textId="77777777" w:rsidR="007F7B50" w:rsidRPr="000217FA" w:rsidRDefault="00227A63" w:rsidP="005904E0">
          <w:pPr>
            <w:tabs>
              <w:tab w:val="left" w:pos="7215"/>
            </w:tabs>
            <w:spacing w:line="166" w:lineRule="atLeast"/>
            <w:rPr>
              <w:rFonts w:ascii="Palatino" w:hAnsi="Palatino"/>
              <w:color w:val="00589A"/>
              <w:sz w:val="14"/>
              <w:szCs w:val="14"/>
            </w:rPr>
          </w:pPr>
          <w:r w:rsidRPr="000217FA">
            <w:rPr>
              <w:rFonts w:ascii="Palatino" w:hAnsi="Palatino"/>
              <w:color w:val="00589A"/>
              <w:sz w:val="14"/>
              <w:szCs w:val="14"/>
            </w:rPr>
            <w:t>Postbus 45</w:t>
          </w:r>
        </w:p>
        <w:p w14:paraId="69BB08D7" w14:textId="77777777" w:rsidR="007F7B50" w:rsidRPr="000217FA" w:rsidRDefault="00227A63" w:rsidP="005904E0">
          <w:pPr>
            <w:tabs>
              <w:tab w:val="left" w:pos="7215"/>
            </w:tabs>
            <w:spacing w:line="166" w:lineRule="atLeast"/>
            <w:rPr>
              <w:rFonts w:ascii="Palatino" w:hAnsi="Palatino"/>
              <w:color w:val="00589A"/>
              <w:sz w:val="14"/>
              <w:szCs w:val="14"/>
            </w:rPr>
          </w:pPr>
          <w:r w:rsidRPr="000217FA">
            <w:rPr>
              <w:rFonts w:ascii="Palatino" w:hAnsi="Palatino"/>
              <w:color w:val="00589A"/>
              <w:sz w:val="14"/>
              <w:szCs w:val="14"/>
            </w:rPr>
            <w:t>3440 AA Woerden</w:t>
          </w:r>
        </w:p>
        <w:p w14:paraId="69BB08D8" w14:textId="77777777" w:rsidR="007F7B50" w:rsidRPr="000217FA" w:rsidRDefault="00FD0574" w:rsidP="005904E0">
          <w:pPr>
            <w:tabs>
              <w:tab w:val="left" w:pos="7215"/>
            </w:tabs>
            <w:spacing w:line="166" w:lineRule="atLeast"/>
            <w:rPr>
              <w:rFonts w:ascii="Palatino" w:hAnsi="Palatino"/>
              <w:color w:val="00589A"/>
              <w:sz w:val="14"/>
              <w:szCs w:val="14"/>
            </w:rPr>
          </w:pPr>
        </w:p>
        <w:p w14:paraId="69BB08D9" w14:textId="77777777" w:rsidR="007F7B50" w:rsidRPr="000217FA" w:rsidRDefault="00227A63" w:rsidP="005904E0">
          <w:pPr>
            <w:tabs>
              <w:tab w:val="left" w:pos="7215"/>
            </w:tabs>
            <w:spacing w:line="166" w:lineRule="atLeast"/>
            <w:rPr>
              <w:rFonts w:ascii="Palatino" w:hAnsi="Palatino"/>
              <w:color w:val="00589A"/>
              <w:sz w:val="14"/>
              <w:szCs w:val="14"/>
            </w:rPr>
          </w:pPr>
          <w:r w:rsidRPr="000217FA">
            <w:rPr>
              <w:rFonts w:ascii="Palatino" w:hAnsi="Palatino"/>
              <w:color w:val="00589A"/>
              <w:sz w:val="14"/>
              <w:szCs w:val="14"/>
            </w:rPr>
            <w:t>Telefoon 14 0348</w:t>
          </w:r>
        </w:p>
        <w:p w14:paraId="69BB08DA" w14:textId="77777777" w:rsidR="007F7B50" w:rsidRPr="000217FA" w:rsidRDefault="00227A63" w:rsidP="005904E0">
          <w:pPr>
            <w:tabs>
              <w:tab w:val="left" w:pos="7215"/>
            </w:tabs>
            <w:spacing w:line="166" w:lineRule="atLeast"/>
            <w:rPr>
              <w:rFonts w:ascii="Palatino" w:hAnsi="Palatino"/>
              <w:color w:val="00589A"/>
              <w:sz w:val="14"/>
              <w:szCs w:val="14"/>
            </w:rPr>
          </w:pPr>
          <w:r>
            <w:rPr>
              <w:rFonts w:ascii="Palatino" w:hAnsi="Palatino"/>
              <w:color w:val="00589A"/>
              <w:sz w:val="14"/>
              <w:szCs w:val="14"/>
            </w:rPr>
            <w:t>Fax (0348) 42 84 51</w:t>
          </w:r>
        </w:p>
        <w:p w14:paraId="69BB08DB" w14:textId="77777777" w:rsidR="007F7B50" w:rsidRPr="000217FA" w:rsidRDefault="00227A63" w:rsidP="005904E0">
          <w:pPr>
            <w:tabs>
              <w:tab w:val="left" w:pos="7215"/>
            </w:tabs>
            <w:spacing w:line="166" w:lineRule="atLeast"/>
            <w:rPr>
              <w:rFonts w:ascii="Palatino" w:hAnsi="Palatino"/>
              <w:color w:val="00589A"/>
              <w:sz w:val="14"/>
              <w:szCs w:val="14"/>
            </w:rPr>
          </w:pPr>
          <w:r>
            <w:rPr>
              <w:rFonts w:ascii="Palatino" w:hAnsi="Palatino"/>
              <w:color w:val="00589A"/>
              <w:sz w:val="14"/>
              <w:szCs w:val="14"/>
            </w:rPr>
            <w:t>gemeente</w:t>
          </w:r>
          <w:r w:rsidRPr="000217FA">
            <w:rPr>
              <w:rFonts w:ascii="Palatino" w:hAnsi="Palatino"/>
              <w:color w:val="00589A"/>
              <w:sz w:val="14"/>
              <w:szCs w:val="14"/>
            </w:rPr>
            <w:t>huis@woerden.nl</w:t>
          </w:r>
        </w:p>
        <w:p w14:paraId="69BB08DC" w14:textId="77777777" w:rsidR="007F7B50" w:rsidRPr="000217FA" w:rsidRDefault="00227A63" w:rsidP="005904E0">
          <w:pPr>
            <w:tabs>
              <w:tab w:val="left" w:pos="7215"/>
            </w:tabs>
            <w:spacing w:line="166" w:lineRule="atLeast"/>
            <w:rPr>
              <w:rFonts w:ascii="Palatino" w:hAnsi="Palatino"/>
              <w:color w:val="00589A"/>
              <w:sz w:val="14"/>
              <w:szCs w:val="14"/>
            </w:rPr>
          </w:pPr>
          <w:r w:rsidRPr="000217FA">
            <w:rPr>
              <w:rFonts w:ascii="Palatino" w:hAnsi="Palatino"/>
              <w:color w:val="00589A"/>
              <w:sz w:val="14"/>
              <w:szCs w:val="14"/>
            </w:rPr>
            <w:t>www.woerden.nl</w:t>
          </w:r>
        </w:p>
        <w:p w14:paraId="69BB08DD" w14:textId="77777777" w:rsidR="007F7B50" w:rsidRPr="000217FA" w:rsidRDefault="00FD0574" w:rsidP="005904E0">
          <w:pPr>
            <w:tabs>
              <w:tab w:val="left" w:pos="7215"/>
            </w:tabs>
            <w:spacing w:line="166" w:lineRule="atLeast"/>
            <w:rPr>
              <w:rFonts w:ascii="Palatino" w:hAnsi="Palatino"/>
              <w:color w:val="00589A"/>
              <w:sz w:val="14"/>
              <w:szCs w:val="14"/>
            </w:rPr>
          </w:pPr>
        </w:p>
        <w:p w14:paraId="69BB08DE" w14:textId="77777777" w:rsidR="007F7B50" w:rsidRPr="000217FA" w:rsidRDefault="00227A63" w:rsidP="005904E0">
          <w:pPr>
            <w:tabs>
              <w:tab w:val="left" w:pos="7215"/>
            </w:tabs>
            <w:spacing w:line="166" w:lineRule="atLeast"/>
            <w:rPr>
              <w:rFonts w:ascii="Palatino" w:hAnsi="Palatino"/>
              <w:color w:val="00589A"/>
              <w:sz w:val="14"/>
              <w:szCs w:val="14"/>
            </w:rPr>
          </w:pPr>
          <w:proofErr w:type="spellStart"/>
          <w:r w:rsidRPr="000217FA">
            <w:rPr>
              <w:rFonts w:ascii="Palatino" w:hAnsi="Palatino"/>
              <w:color w:val="00589A"/>
              <w:sz w:val="14"/>
              <w:szCs w:val="14"/>
            </w:rPr>
            <w:t>BTW-nummer</w:t>
          </w:r>
          <w:proofErr w:type="spellEnd"/>
        </w:p>
        <w:p w14:paraId="69BB08DF" w14:textId="77777777" w:rsidR="007F7B50" w:rsidRPr="000217FA" w:rsidRDefault="00227A63" w:rsidP="005904E0">
          <w:pPr>
            <w:tabs>
              <w:tab w:val="left" w:pos="7215"/>
            </w:tabs>
            <w:spacing w:line="166" w:lineRule="atLeast"/>
            <w:rPr>
              <w:rFonts w:ascii="Palatino" w:hAnsi="Palatino"/>
              <w:color w:val="00589A"/>
              <w:sz w:val="14"/>
              <w:szCs w:val="14"/>
            </w:rPr>
          </w:pPr>
          <w:r w:rsidRPr="000217FA">
            <w:rPr>
              <w:rFonts w:ascii="Palatino" w:hAnsi="Palatino"/>
              <w:color w:val="00589A"/>
              <w:sz w:val="14"/>
              <w:szCs w:val="14"/>
            </w:rPr>
            <w:t>NL0017.21.860.B.02</w:t>
          </w:r>
        </w:p>
        <w:p w14:paraId="69BB08E0" w14:textId="77777777" w:rsidR="007F7B50" w:rsidRPr="000217FA" w:rsidRDefault="00227A63" w:rsidP="005904E0">
          <w:pPr>
            <w:tabs>
              <w:tab w:val="left" w:pos="7215"/>
            </w:tabs>
            <w:spacing w:line="166" w:lineRule="atLeast"/>
            <w:rPr>
              <w:rFonts w:ascii="Palatino" w:hAnsi="Palatino"/>
              <w:color w:val="00589A"/>
              <w:sz w:val="14"/>
              <w:szCs w:val="14"/>
            </w:rPr>
          </w:pPr>
          <w:r w:rsidRPr="000217FA">
            <w:rPr>
              <w:rFonts w:ascii="Palatino" w:hAnsi="Palatino"/>
              <w:color w:val="00589A"/>
              <w:sz w:val="14"/>
              <w:szCs w:val="14"/>
            </w:rPr>
            <w:t>KvK-nummer</w:t>
          </w:r>
        </w:p>
        <w:p w14:paraId="69BB08E1" w14:textId="77777777" w:rsidR="007F7B50" w:rsidRPr="000217FA" w:rsidRDefault="00227A63" w:rsidP="005904E0">
          <w:pPr>
            <w:tabs>
              <w:tab w:val="left" w:pos="7215"/>
            </w:tabs>
            <w:spacing w:line="166" w:lineRule="atLeast"/>
            <w:rPr>
              <w:rFonts w:ascii="Palatino" w:hAnsi="Palatino"/>
              <w:color w:val="00589A"/>
              <w:sz w:val="14"/>
              <w:szCs w:val="14"/>
            </w:rPr>
          </w:pPr>
          <w:r w:rsidRPr="000217FA">
            <w:rPr>
              <w:rFonts w:ascii="Palatino" w:hAnsi="Palatino"/>
              <w:color w:val="00589A"/>
              <w:sz w:val="14"/>
              <w:szCs w:val="14"/>
            </w:rPr>
            <w:t>50177214</w:t>
          </w:r>
        </w:p>
        <w:p w14:paraId="69BB08E2" w14:textId="77777777" w:rsidR="007F7B50" w:rsidRPr="000217FA" w:rsidRDefault="00227A63" w:rsidP="005904E0">
          <w:pPr>
            <w:tabs>
              <w:tab w:val="left" w:pos="7215"/>
            </w:tabs>
            <w:spacing w:line="166" w:lineRule="atLeast"/>
            <w:rPr>
              <w:rFonts w:ascii="Palatino" w:hAnsi="Palatino"/>
              <w:color w:val="00589A"/>
              <w:sz w:val="14"/>
              <w:szCs w:val="14"/>
            </w:rPr>
          </w:pPr>
          <w:r w:rsidRPr="000217FA">
            <w:rPr>
              <w:rFonts w:ascii="Palatino" w:hAnsi="Palatino"/>
              <w:color w:val="00589A"/>
              <w:sz w:val="14"/>
              <w:szCs w:val="14"/>
            </w:rPr>
            <w:t>IBAN-nummer</w:t>
          </w:r>
        </w:p>
        <w:p w14:paraId="69BB08E3" w14:textId="77777777" w:rsidR="007F7B50" w:rsidRPr="004E565B" w:rsidRDefault="00227A63" w:rsidP="005904E0">
          <w:pPr>
            <w:tabs>
              <w:tab w:val="left" w:pos="7215"/>
            </w:tabs>
            <w:spacing w:line="166" w:lineRule="atLeast"/>
            <w:rPr>
              <w:rFonts w:ascii="Palatino" w:hAnsi="Palatino"/>
              <w:color w:val="00487E"/>
              <w:sz w:val="14"/>
              <w:szCs w:val="14"/>
            </w:rPr>
          </w:pPr>
          <w:r w:rsidRPr="000217FA">
            <w:rPr>
              <w:rFonts w:ascii="Palatino" w:hAnsi="Palatino"/>
              <w:color w:val="00589A"/>
              <w:sz w:val="14"/>
              <w:szCs w:val="14"/>
            </w:rPr>
            <w:t>NL41BNGH0285009672</w:t>
          </w:r>
          <w:r w:rsidRPr="004E565B">
            <w:rPr>
              <w:rFonts w:ascii="Palatino" w:hAnsi="Palatino"/>
              <w:color w:val="00487E"/>
              <w:sz w:val="14"/>
              <w:szCs w:val="14"/>
            </w:rPr>
            <w:tab/>
          </w:r>
        </w:p>
      </w:tc>
    </w:tr>
    <w:tr w:rsidR="00470F89" w14:paraId="69BB08E7" w14:textId="77777777" w:rsidTr="005A2D14">
      <w:trPr>
        <w:trHeight w:val="163"/>
      </w:trPr>
      <w:tc>
        <w:tcPr>
          <w:tcW w:w="8121" w:type="dxa"/>
          <w:gridSpan w:val="9"/>
        </w:tcPr>
        <w:p w14:paraId="69BB08E5" w14:textId="13A9333A" w:rsidR="005904E0" w:rsidRPr="00BA1F35" w:rsidRDefault="00227A63" w:rsidP="005904E0">
          <w:pPr>
            <w:rPr>
              <w:noProof/>
              <w:sz w:val="18"/>
              <w:szCs w:val="18"/>
            </w:rPr>
          </w:pPr>
          <w:r w:rsidRPr="00BA1F35">
            <w:rPr>
              <w:sz w:val="18"/>
              <w:szCs w:val="18"/>
            </w:rPr>
            <w:t xml:space="preserve">Onderwerp: </w:t>
          </w:r>
          <w:r w:rsidRPr="00227A63">
            <w:rPr>
              <w:sz w:val="18"/>
              <w:szCs w:val="18"/>
            </w:rPr>
            <w:t>Belangrijke informatie over parkeren vanaf 15 juli</w:t>
          </w:r>
        </w:p>
      </w:tc>
      <w:tc>
        <w:tcPr>
          <w:tcW w:w="1985" w:type="dxa"/>
          <w:vMerge/>
          <w:tcMar>
            <w:left w:w="28" w:type="dxa"/>
          </w:tcMar>
        </w:tcPr>
        <w:p w14:paraId="69BB08E6" w14:textId="77777777" w:rsidR="005904E0" w:rsidRPr="00477690" w:rsidRDefault="00FD0574" w:rsidP="005904E0">
          <w:pPr>
            <w:tabs>
              <w:tab w:val="left" w:pos="7215"/>
            </w:tabs>
            <w:spacing w:line="166" w:lineRule="atLeast"/>
            <w:rPr>
              <w:rFonts w:ascii="Palatino" w:hAnsi="Palatino"/>
              <w:color w:val="00589A"/>
              <w:sz w:val="16"/>
              <w:szCs w:val="16"/>
            </w:rPr>
          </w:pPr>
        </w:p>
      </w:tc>
    </w:tr>
    <w:tr w:rsidR="00470F89" w14:paraId="69BB08EA" w14:textId="77777777" w:rsidTr="005A2D14">
      <w:trPr>
        <w:trHeight w:val="387"/>
      </w:trPr>
      <w:tc>
        <w:tcPr>
          <w:tcW w:w="8121" w:type="dxa"/>
          <w:gridSpan w:val="9"/>
        </w:tcPr>
        <w:p w14:paraId="69BB08E8" w14:textId="56329D41" w:rsidR="005904E0" w:rsidRPr="00BA1F35" w:rsidRDefault="00FD0574" w:rsidP="005904E0">
          <w:pPr>
            <w:rPr>
              <w:sz w:val="18"/>
              <w:szCs w:val="18"/>
            </w:rPr>
          </w:pPr>
        </w:p>
      </w:tc>
      <w:tc>
        <w:tcPr>
          <w:tcW w:w="1985" w:type="dxa"/>
          <w:vMerge/>
          <w:tcMar>
            <w:left w:w="28" w:type="dxa"/>
          </w:tcMar>
        </w:tcPr>
        <w:p w14:paraId="69BB08E9" w14:textId="77777777" w:rsidR="005904E0" w:rsidRPr="00477690" w:rsidRDefault="00FD0574" w:rsidP="005904E0">
          <w:pPr>
            <w:tabs>
              <w:tab w:val="left" w:pos="7215"/>
            </w:tabs>
            <w:spacing w:line="166" w:lineRule="atLeast"/>
            <w:rPr>
              <w:rFonts w:ascii="Palatino" w:hAnsi="Palatino"/>
              <w:color w:val="00589A"/>
              <w:sz w:val="16"/>
              <w:szCs w:val="16"/>
            </w:rPr>
          </w:pPr>
        </w:p>
      </w:tc>
    </w:tr>
    <w:tr w:rsidR="00470F89" w14:paraId="69BB08EC" w14:textId="77777777" w:rsidTr="005A2D14">
      <w:trPr>
        <w:trHeight w:hRule="exact" w:val="252"/>
      </w:trPr>
      <w:tc>
        <w:tcPr>
          <w:tcW w:w="10106" w:type="dxa"/>
          <w:gridSpan w:val="10"/>
        </w:tcPr>
        <w:p w14:paraId="69BB08EB" w14:textId="77777777" w:rsidR="005904E0" w:rsidRPr="00477690" w:rsidRDefault="00FD0574" w:rsidP="005904E0">
          <w:pPr>
            <w:pStyle w:val="Koptekstlinks"/>
            <w:rPr>
              <w:sz w:val="16"/>
              <w:szCs w:val="16"/>
            </w:rPr>
          </w:pPr>
        </w:p>
      </w:tc>
    </w:tr>
    <w:tr w:rsidR="00470F89" w14:paraId="69BB08F4" w14:textId="77777777" w:rsidTr="005A2D14">
      <w:trPr>
        <w:trHeight w:val="214"/>
      </w:trPr>
      <w:tc>
        <w:tcPr>
          <w:tcW w:w="1280" w:type="dxa"/>
          <w:vAlign w:val="bottom"/>
        </w:tcPr>
        <w:p w14:paraId="69BB08ED" w14:textId="77777777" w:rsidR="005904E0" w:rsidRPr="00BA1F35" w:rsidRDefault="00227A63" w:rsidP="005904E0">
          <w:pPr>
            <w:pStyle w:val="Koptekst"/>
            <w:rPr>
              <w:sz w:val="18"/>
              <w:szCs w:val="18"/>
            </w:rPr>
          </w:pPr>
          <w:r w:rsidRPr="00BA1F35">
            <w:rPr>
              <w:sz w:val="18"/>
              <w:szCs w:val="18"/>
            </w:rPr>
            <w:t>Uw Kenmerk:</w:t>
          </w:r>
        </w:p>
      </w:tc>
      <w:tc>
        <w:tcPr>
          <w:tcW w:w="1700" w:type="dxa"/>
          <w:vAlign w:val="bottom"/>
        </w:tcPr>
        <w:p w14:paraId="69BB08EE" w14:textId="77777777" w:rsidR="00D92306" w:rsidRPr="00BA1F35" w:rsidRDefault="00FD0574" w:rsidP="00080CAD">
          <w:pPr>
            <w:pStyle w:val="Koptekst"/>
            <w:jc w:val="right"/>
            <w:rPr>
              <w:sz w:val="18"/>
              <w:szCs w:val="18"/>
            </w:rPr>
          </w:pPr>
        </w:p>
        <w:p w14:paraId="69BB08EF" w14:textId="77777777" w:rsidR="005904E0" w:rsidRPr="00BA1F35" w:rsidRDefault="00FD0574" w:rsidP="005904E0">
          <w:pPr>
            <w:pStyle w:val="Koptekst"/>
            <w:rPr>
              <w:sz w:val="18"/>
              <w:szCs w:val="18"/>
            </w:rPr>
          </w:pPr>
        </w:p>
      </w:tc>
      <w:tc>
        <w:tcPr>
          <w:tcW w:w="1136" w:type="dxa"/>
          <w:vAlign w:val="bottom"/>
        </w:tcPr>
        <w:p w14:paraId="69BB08F0" w14:textId="77777777" w:rsidR="005904E0" w:rsidRPr="00BA1F35" w:rsidRDefault="00227A63" w:rsidP="005904E0">
          <w:pPr>
            <w:pStyle w:val="Koptekst"/>
            <w:rPr>
              <w:sz w:val="18"/>
              <w:szCs w:val="18"/>
            </w:rPr>
          </w:pPr>
          <w:r w:rsidRPr="00BA1F35">
            <w:rPr>
              <w:sz w:val="18"/>
              <w:szCs w:val="18"/>
            </w:rPr>
            <w:t xml:space="preserve">Uw brief van: </w:t>
          </w:r>
        </w:p>
      </w:tc>
      <w:tc>
        <w:tcPr>
          <w:tcW w:w="3222" w:type="dxa"/>
          <w:gridSpan w:val="3"/>
          <w:vAlign w:val="bottom"/>
        </w:tcPr>
        <w:p w14:paraId="69BB08F1" w14:textId="77777777" w:rsidR="005904E0" w:rsidRPr="00BA1F35" w:rsidRDefault="00FD0574" w:rsidP="005904E0">
          <w:pPr>
            <w:pStyle w:val="Koptekst"/>
            <w:rPr>
              <w:sz w:val="18"/>
              <w:szCs w:val="18"/>
            </w:rPr>
          </w:pPr>
        </w:p>
      </w:tc>
      <w:tc>
        <w:tcPr>
          <w:tcW w:w="607" w:type="dxa"/>
          <w:gridSpan w:val="2"/>
          <w:vAlign w:val="bottom"/>
        </w:tcPr>
        <w:p w14:paraId="69BB08F2" w14:textId="77777777" w:rsidR="005904E0" w:rsidRPr="00BA1F35" w:rsidRDefault="00227A63" w:rsidP="005904E0">
          <w:pPr>
            <w:pStyle w:val="Koptekst"/>
            <w:rPr>
              <w:sz w:val="18"/>
              <w:szCs w:val="18"/>
            </w:rPr>
          </w:pPr>
          <w:r w:rsidRPr="00BA1F35">
            <w:rPr>
              <w:sz w:val="18"/>
              <w:szCs w:val="18"/>
            </w:rPr>
            <w:t>Datum:</w:t>
          </w:r>
        </w:p>
      </w:tc>
      <w:tc>
        <w:tcPr>
          <w:tcW w:w="2161" w:type="dxa"/>
          <w:gridSpan w:val="2"/>
          <w:vAlign w:val="bottom"/>
        </w:tcPr>
        <w:p w14:paraId="69BB08F3" w14:textId="77777777" w:rsidR="005904E0" w:rsidRPr="00BA1F35" w:rsidRDefault="00227A63" w:rsidP="005904E0">
          <w:pPr>
            <w:pStyle w:val="Koptekst"/>
            <w:rPr>
              <w:sz w:val="18"/>
              <w:szCs w:val="18"/>
            </w:rPr>
          </w:pPr>
          <w:r>
            <w:rPr>
              <w:sz w:val="18"/>
              <w:szCs w:val="18"/>
            </w:rPr>
            <w:t>21 juni 2021</w:t>
          </w:r>
        </w:p>
      </w:tc>
    </w:tr>
    <w:tr w:rsidR="00470F89" w14:paraId="69BB08F8" w14:textId="77777777" w:rsidTr="005A2D14">
      <w:trPr>
        <w:trHeight w:val="199"/>
      </w:trPr>
      <w:tc>
        <w:tcPr>
          <w:tcW w:w="2980" w:type="dxa"/>
          <w:gridSpan w:val="2"/>
        </w:tcPr>
        <w:p w14:paraId="69BB08F5" w14:textId="77777777" w:rsidR="005904E0" w:rsidRPr="00477690" w:rsidRDefault="00FD0574" w:rsidP="005904E0">
          <w:pPr>
            <w:pStyle w:val="Koptekst"/>
            <w:rPr>
              <w:sz w:val="16"/>
              <w:szCs w:val="16"/>
            </w:rPr>
          </w:pPr>
        </w:p>
      </w:tc>
      <w:tc>
        <w:tcPr>
          <w:tcW w:w="1987" w:type="dxa"/>
          <w:gridSpan w:val="2"/>
          <w:vAlign w:val="bottom"/>
        </w:tcPr>
        <w:p w14:paraId="69BB08F6" w14:textId="77777777" w:rsidR="005904E0" w:rsidRPr="00BA1F35" w:rsidRDefault="00227A63" w:rsidP="005904E0">
          <w:pPr>
            <w:pStyle w:val="Koptekst"/>
            <w:rPr>
              <w:sz w:val="18"/>
              <w:szCs w:val="18"/>
            </w:rPr>
          </w:pPr>
          <w:r w:rsidRPr="00BA1F35">
            <w:rPr>
              <w:sz w:val="18"/>
              <w:szCs w:val="18"/>
            </w:rPr>
            <w:t>geregistreerd onder nr.:</w:t>
          </w:r>
        </w:p>
      </w:tc>
      <w:tc>
        <w:tcPr>
          <w:tcW w:w="5139" w:type="dxa"/>
          <w:gridSpan w:val="6"/>
          <w:vAlign w:val="bottom"/>
        </w:tcPr>
        <w:p w14:paraId="69BB08F7" w14:textId="77777777" w:rsidR="005904E0" w:rsidRPr="00BA1F35" w:rsidRDefault="00227A63" w:rsidP="005904E0">
          <w:pPr>
            <w:pStyle w:val="Koptekst"/>
            <w:rPr>
              <w:sz w:val="18"/>
              <w:szCs w:val="18"/>
            </w:rPr>
          </w:pPr>
          <w:r>
            <w:t>n.v.t.</w:t>
          </w:r>
        </w:p>
      </w:tc>
    </w:tr>
    <w:tr w:rsidR="00227A63" w14:paraId="69BB08FD" w14:textId="77777777" w:rsidTr="005A2D14">
      <w:trPr>
        <w:gridAfter w:val="3"/>
        <w:wAfter w:w="2371" w:type="dxa"/>
        <w:trHeight w:val="254"/>
      </w:trPr>
      <w:tc>
        <w:tcPr>
          <w:tcW w:w="2980" w:type="dxa"/>
          <w:gridSpan w:val="2"/>
          <w:vAlign w:val="bottom"/>
        </w:tcPr>
        <w:p w14:paraId="69BB08F9" w14:textId="77777777" w:rsidR="00227A63" w:rsidRPr="00BA1F35" w:rsidRDefault="00227A63" w:rsidP="00BA1F35">
          <w:pPr>
            <w:pStyle w:val="Koptekst"/>
            <w:rPr>
              <w:sz w:val="18"/>
              <w:szCs w:val="18"/>
            </w:rPr>
          </w:pPr>
          <w:proofErr w:type="spellStart"/>
          <w:r w:rsidRPr="00BA1F35">
            <w:rPr>
              <w:sz w:val="18"/>
              <w:szCs w:val="18"/>
            </w:rPr>
            <w:t>Documentnr.:</w:t>
          </w:r>
          <w:r>
            <w:rPr>
              <w:sz w:val="18"/>
              <w:szCs w:val="18"/>
            </w:rPr>
            <w:t>D</w:t>
          </w:r>
          <w:proofErr w:type="spellEnd"/>
          <w:r>
            <w:rPr>
              <w:sz w:val="18"/>
              <w:szCs w:val="18"/>
            </w:rPr>
            <w:t>/21/025611</w:t>
          </w:r>
        </w:p>
      </w:tc>
      <w:tc>
        <w:tcPr>
          <w:tcW w:w="1987" w:type="dxa"/>
          <w:gridSpan w:val="2"/>
          <w:vAlign w:val="bottom"/>
        </w:tcPr>
        <w:p w14:paraId="69BB08FA" w14:textId="77777777" w:rsidR="00227A63" w:rsidRPr="00BA1F35" w:rsidRDefault="00227A63" w:rsidP="005904E0">
          <w:pPr>
            <w:pStyle w:val="Koptekst"/>
            <w:rPr>
              <w:sz w:val="18"/>
              <w:szCs w:val="18"/>
            </w:rPr>
          </w:pPr>
          <w:r w:rsidRPr="00BA1F35">
            <w:rPr>
              <w:sz w:val="18"/>
              <w:szCs w:val="18"/>
            </w:rPr>
            <w:t xml:space="preserve">Behandeld door      </w:t>
          </w:r>
        </w:p>
      </w:tc>
      <w:tc>
        <w:tcPr>
          <w:tcW w:w="2768" w:type="dxa"/>
          <w:gridSpan w:val="3"/>
          <w:vAlign w:val="bottom"/>
        </w:tcPr>
        <w:p w14:paraId="69BB08FC" w14:textId="77777777" w:rsidR="00227A63" w:rsidRPr="00477690" w:rsidRDefault="00227A63" w:rsidP="005904E0">
          <w:pPr>
            <w:pStyle w:val="Koptekst"/>
            <w:rPr>
              <w:sz w:val="16"/>
              <w:szCs w:val="16"/>
            </w:rPr>
          </w:pPr>
        </w:p>
      </w:tc>
    </w:tr>
    <w:tr w:rsidR="00227A63" w14:paraId="69BB0902" w14:textId="77777777" w:rsidTr="005A2D14">
      <w:trPr>
        <w:gridAfter w:val="3"/>
        <w:wAfter w:w="2371" w:type="dxa"/>
        <w:trHeight w:val="207"/>
      </w:trPr>
      <w:tc>
        <w:tcPr>
          <w:tcW w:w="2980" w:type="dxa"/>
          <w:gridSpan w:val="2"/>
        </w:tcPr>
        <w:p w14:paraId="69BB08FE" w14:textId="77777777" w:rsidR="00227A63" w:rsidRPr="00BA1F35" w:rsidRDefault="00227A63" w:rsidP="005904E0">
          <w:pPr>
            <w:tabs>
              <w:tab w:val="left" w:pos="4536"/>
            </w:tabs>
            <w:rPr>
              <w:rFonts w:cs="Arial"/>
              <w:sz w:val="18"/>
              <w:szCs w:val="18"/>
            </w:rPr>
          </w:pPr>
          <w:proofErr w:type="spellStart"/>
          <w:r w:rsidRPr="00BA1F35">
            <w:rPr>
              <w:rFonts w:cs="Arial"/>
              <w:sz w:val="18"/>
              <w:szCs w:val="18"/>
            </w:rPr>
            <w:t>Zaaknr</w:t>
          </w:r>
          <w:proofErr w:type="spellEnd"/>
          <w:r w:rsidRPr="00BA1F35">
            <w:rPr>
              <w:rFonts w:cs="Arial"/>
              <w:sz w:val="18"/>
              <w:szCs w:val="18"/>
            </w:rPr>
            <w:t xml:space="preserve">.: </w:t>
          </w:r>
          <w:r>
            <w:rPr>
              <w:rFonts w:cs="Arial"/>
              <w:sz w:val="18"/>
              <w:szCs w:val="18"/>
            </w:rPr>
            <w:t>Z/21/019293</w:t>
          </w:r>
        </w:p>
      </w:tc>
      <w:tc>
        <w:tcPr>
          <w:tcW w:w="1987" w:type="dxa"/>
          <w:gridSpan w:val="2"/>
        </w:tcPr>
        <w:p w14:paraId="69BB08FF" w14:textId="77777777" w:rsidR="00227A63" w:rsidRPr="005167D2" w:rsidRDefault="00227A63" w:rsidP="00BA1F35">
          <w:pPr>
            <w:tabs>
              <w:tab w:val="left" w:pos="3686"/>
            </w:tabs>
            <w:rPr>
              <w:sz w:val="16"/>
              <w:szCs w:val="16"/>
            </w:rPr>
          </w:pPr>
          <w:r>
            <w:rPr>
              <w:rFonts w:cs="Arial"/>
              <w:sz w:val="18"/>
              <w:szCs w:val="18"/>
            </w:rPr>
            <w:t>M. Buchner</w:t>
          </w:r>
        </w:p>
      </w:tc>
      <w:tc>
        <w:tcPr>
          <w:tcW w:w="2768" w:type="dxa"/>
          <w:gridSpan w:val="3"/>
        </w:tcPr>
        <w:p w14:paraId="69BB0901" w14:textId="77777777" w:rsidR="00227A63" w:rsidRPr="00477690" w:rsidRDefault="00227A63" w:rsidP="005904E0">
          <w:pPr>
            <w:pStyle w:val="Koptekst"/>
            <w:rPr>
              <w:sz w:val="16"/>
              <w:szCs w:val="16"/>
            </w:rPr>
          </w:pPr>
        </w:p>
      </w:tc>
    </w:tr>
    <w:tr w:rsidR="00470F89" w14:paraId="69BB0908" w14:textId="77777777" w:rsidTr="005A2D14">
      <w:trPr>
        <w:trHeight w:val="207"/>
      </w:trPr>
      <w:tc>
        <w:tcPr>
          <w:tcW w:w="2980" w:type="dxa"/>
          <w:gridSpan w:val="2"/>
        </w:tcPr>
        <w:p w14:paraId="69BB0903" w14:textId="77777777" w:rsidR="005904E0" w:rsidRDefault="00FD0574" w:rsidP="005904E0">
          <w:pPr>
            <w:tabs>
              <w:tab w:val="left" w:pos="4536"/>
            </w:tabs>
            <w:rPr>
              <w:rFonts w:cs="Arial"/>
              <w:sz w:val="18"/>
              <w:szCs w:val="16"/>
            </w:rPr>
          </w:pPr>
        </w:p>
      </w:tc>
      <w:tc>
        <w:tcPr>
          <w:tcW w:w="1136" w:type="dxa"/>
        </w:tcPr>
        <w:p w14:paraId="69BB0904" w14:textId="77777777" w:rsidR="005904E0" w:rsidRPr="00EE07FB" w:rsidRDefault="00FD0574" w:rsidP="005904E0">
          <w:pPr>
            <w:tabs>
              <w:tab w:val="left" w:pos="3686"/>
            </w:tabs>
            <w:rPr>
              <w:rFonts w:cs="Arial"/>
              <w:sz w:val="16"/>
              <w:szCs w:val="16"/>
            </w:rPr>
          </w:pPr>
        </w:p>
      </w:tc>
      <w:tc>
        <w:tcPr>
          <w:tcW w:w="851" w:type="dxa"/>
        </w:tcPr>
        <w:p w14:paraId="69BB0905" w14:textId="77777777" w:rsidR="005904E0" w:rsidRDefault="00FD0574" w:rsidP="005904E0">
          <w:pPr>
            <w:tabs>
              <w:tab w:val="left" w:pos="3686"/>
            </w:tabs>
            <w:rPr>
              <w:sz w:val="18"/>
              <w:szCs w:val="18"/>
            </w:rPr>
          </w:pPr>
        </w:p>
      </w:tc>
      <w:tc>
        <w:tcPr>
          <w:tcW w:w="2371" w:type="dxa"/>
          <w:gridSpan w:val="2"/>
        </w:tcPr>
        <w:p w14:paraId="69BB0906" w14:textId="77777777" w:rsidR="005904E0" w:rsidRPr="00EE07FB" w:rsidRDefault="00FD0574" w:rsidP="005904E0">
          <w:pPr>
            <w:tabs>
              <w:tab w:val="left" w:pos="3686"/>
            </w:tabs>
            <w:rPr>
              <w:sz w:val="16"/>
              <w:szCs w:val="16"/>
            </w:rPr>
          </w:pPr>
        </w:p>
      </w:tc>
      <w:tc>
        <w:tcPr>
          <w:tcW w:w="2768" w:type="dxa"/>
          <w:gridSpan w:val="4"/>
        </w:tcPr>
        <w:p w14:paraId="69BB0907" w14:textId="77777777" w:rsidR="005904E0" w:rsidRDefault="00FD0574" w:rsidP="005904E0">
          <w:pPr>
            <w:pStyle w:val="Koptekst"/>
            <w:rPr>
              <w:sz w:val="16"/>
              <w:szCs w:val="16"/>
            </w:rPr>
          </w:pPr>
        </w:p>
      </w:tc>
    </w:tr>
    <w:tr w:rsidR="00470F89" w14:paraId="69BB090E" w14:textId="77777777" w:rsidTr="005A2D14">
      <w:trPr>
        <w:trHeight w:val="207"/>
      </w:trPr>
      <w:tc>
        <w:tcPr>
          <w:tcW w:w="2980" w:type="dxa"/>
          <w:gridSpan w:val="2"/>
        </w:tcPr>
        <w:p w14:paraId="69BB0909" w14:textId="77777777" w:rsidR="009338F3" w:rsidRDefault="00FD0574" w:rsidP="00717D24">
          <w:pPr>
            <w:tabs>
              <w:tab w:val="left" w:pos="2430"/>
            </w:tabs>
            <w:rPr>
              <w:rFonts w:cs="Arial"/>
              <w:sz w:val="18"/>
              <w:szCs w:val="16"/>
            </w:rPr>
          </w:pPr>
        </w:p>
      </w:tc>
      <w:tc>
        <w:tcPr>
          <w:tcW w:w="1136" w:type="dxa"/>
        </w:tcPr>
        <w:p w14:paraId="69BB090A" w14:textId="77777777" w:rsidR="009338F3" w:rsidRPr="00EE07FB" w:rsidRDefault="00FD0574" w:rsidP="005904E0">
          <w:pPr>
            <w:tabs>
              <w:tab w:val="left" w:pos="3686"/>
            </w:tabs>
            <w:rPr>
              <w:rFonts w:cs="Arial"/>
              <w:sz w:val="16"/>
              <w:szCs w:val="16"/>
            </w:rPr>
          </w:pPr>
        </w:p>
      </w:tc>
      <w:tc>
        <w:tcPr>
          <w:tcW w:w="851" w:type="dxa"/>
        </w:tcPr>
        <w:p w14:paraId="69BB090B" w14:textId="77777777" w:rsidR="009338F3" w:rsidRDefault="00FD0574" w:rsidP="005904E0">
          <w:pPr>
            <w:tabs>
              <w:tab w:val="left" w:pos="3686"/>
            </w:tabs>
            <w:rPr>
              <w:sz w:val="18"/>
              <w:szCs w:val="18"/>
            </w:rPr>
          </w:pPr>
        </w:p>
      </w:tc>
      <w:tc>
        <w:tcPr>
          <w:tcW w:w="2371" w:type="dxa"/>
          <w:gridSpan w:val="2"/>
        </w:tcPr>
        <w:p w14:paraId="69BB090C" w14:textId="77777777" w:rsidR="009338F3" w:rsidRPr="00EE07FB" w:rsidRDefault="00FD0574" w:rsidP="005904E0">
          <w:pPr>
            <w:tabs>
              <w:tab w:val="left" w:pos="3686"/>
            </w:tabs>
            <w:rPr>
              <w:sz w:val="16"/>
              <w:szCs w:val="16"/>
            </w:rPr>
          </w:pPr>
        </w:p>
      </w:tc>
      <w:tc>
        <w:tcPr>
          <w:tcW w:w="2768" w:type="dxa"/>
          <w:gridSpan w:val="4"/>
        </w:tcPr>
        <w:p w14:paraId="69BB090D" w14:textId="77777777" w:rsidR="009338F3" w:rsidRDefault="00FD0574" w:rsidP="002B368D">
          <w:pPr>
            <w:pStyle w:val="Koptekst"/>
            <w:ind w:firstLine="708"/>
            <w:rPr>
              <w:sz w:val="16"/>
              <w:szCs w:val="16"/>
            </w:rPr>
          </w:pPr>
        </w:p>
      </w:tc>
    </w:tr>
    <w:tr w:rsidR="00470F89" w14:paraId="69BB0911" w14:textId="77777777" w:rsidTr="005A2D14">
      <w:trPr>
        <w:trHeight w:val="207"/>
      </w:trPr>
      <w:tc>
        <w:tcPr>
          <w:tcW w:w="10106" w:type="dxa"/>
          <w:gridSpan w:val="10"/>
        </w:tcPr>
        <w:p w14:paraId="1780BAB6" w14:textId="77777777" w:rsidR="00227A63" w:rsidRDefault="00227A63" w:rsidP="00227A63">
          <w:pPr>
            <w:pStyle w:val="Koptekst"/>
            <w:rPr>
              <w:sz w:val="16"/>
              <w:szCs w:val="16"/>
            </w:rPr>
          </w:pPr>
          <w:r>
            <w:rPr>
              <w:rFonts w:cs="Arial"/>
            </w:rPr>
            <w:t>Geachte vergunninghouder(s),</w:t>
          </w:r>
        </w:p>
        <w:p w14:paraId="69BB0910" w14:textId="77777777" w:rsidR="00470F89" w:rsidRDefault="00470F89" w:rsidP="005904E0">
          <w:pPr>
            <w:pStyle w:val="Koptekst"/>
            <w:pBdr>
              <w:top w:val="nil"/>
              <w:left w:val="nil"/>
              <w:bottom w:val="nil"/>
              <w:right w:val="nil"/>
              <w:between w:val="nil"/>
              <w:bar w:val="nil"/>
            </w:pBdr>
            <w:rPr>
              <w:sz w:val="16"/>
              <w:szCs w:val="16"/>
              <w:bdr w:val="nil"/>
            </w:rPr>
          </w:pPr>
        </w:p>
      </w:tc>
    </w:tr>
  </w:tbl>
  <w:p w14:paraId="69BB0913" w14:textId="77777777" w:rsidR="00B4313D" w:rsidRPr="00B769E4" w:rsidRDefault="00FD0574">
    <w:pPr>
      <w:pStyle w:val="Koptekst"/>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4417A"/>
    <w:multiLevelType w:val="hybridMultilevel"/>
    <w:tmpl w:val="B094D132"/>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D97721F"/>
    <w:multiLevelType w:val="hybridMultilevel"/>
    <w:tmpl w:val="34A0312A"/>
    <w:lvl w:ilvl="0" w:tplc="5706EC0C">
      <w:numFmt w:val="bullet"/>
      <w:lvlText w:val=""/>
      <w:lvlJc w:val="left"/>
      <w:pPr>
        <w:ind w:left="720" w:hanging="360"/>
      </w:pPr>
      <w:rPr>
        <w:rFonts w:ascii="Symbol" w:eastAsiaTheme="minorHAnsi" w:hAnsi="Symbol" w:cstheme="minorBidi" w:hint="default"/>
        <w:b/>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8202EF3"/>
    <w:multiLevelType w:val="hybridMultilevel"/>
    <w:tmpl w:val="A4BE97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Moves/>
  <w:defaultTabStop w:val="708"/>
  <w:hyphenationZone w:val="425"/>
  <w:drawingGridHorizontalSpacing w:val="110"/>
  <w:drawingGridVerticalSpacing w:val="299"/>
  <w:displayHorizontalDrawingGridEvery w:val="2"/>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F89"/>
    <w:rsid w:val="00227A63"/>
    <w:rsid w:val="003C068B"/>
    <w:rsid w:val="00470F89"/>
    <w:rsid w:val="00BE50D4"/>
    <w:rsid w:val="00CA3C0B"/>
    <w:rsid w:val="00DC21D0"/>
    <w:rsid w:val="00FD0574"/>
  </w:rsids>
  <m:mathPr>
    <m:mathFont m:val="Cambria Math"/>
    <m:brkBin m:val="before"/>
    <m:brkBinSub m:val="--"/>
    <m:smallFrac m:val="0"/>
    <m:dispDef/>
    <m:lMargin m:val="0"/>
    <m:rMargin m:val="0"/>
    <m:defJc m:val="centerGroup"/>
    <m:wrapRight/>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4:docId w14:val="69BB08B5"/>
  <w15:docId w15:val="{A9AC8383-21B7-479E-BD2C-59EF398D0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nhideWhenUsed/>
    <w:rsid w:val="00140D2B"/>
    <w:pPr>
      <w:tabs>
        <w:tab w:val="center" w:pos="4536"/>
        <w:tab w:val="right" w:pos="9072"/>
      </w:tabs>
    </w:pPr>
  </w:style>
  <w:style w:type="character" w:customStyle="1" w:styleId="KoptekstChar">
    <w:name w:val="Koptekst Char"/>
    <w:basedOn w:val="Standaardalinea-lettertype"/>
    <w:link w:val="Koptekst"/>
    <w:rsid w:val="00140D2B"/>
  </w:style>
  <w:style w:type="paragraph" w:styleId="Voettekst">
    <w:name w:val="footer"/>
    <w:basedOn w:val="Standaard"/>
    <w:link w:val="VoettekstChar"/>
    <w:uiPriority w:val="99"/>
    <w:unhideWhenUsed/>
    <w:rsid w:val="00140D2B"/>
    <w:pPr>
      <w:tabs>
        <w:tab w:val="center" w:pos="4536"/>
        <w:tab w:val="right" w:pos="9072"/>
      </w:tabs>
    </w:pPr>
  </w:style>
  <w:style w:type="character" w:customStyle="1" w:styleId="VoettekstChar">
    <w:name w:val="Voettekst Char"/>
    <w:basedOn w:val="Standaardalinea-lettertype"/>
    <w:link w:val="Voettekst"/>
    <w:uiPriority w:val="99"/>
    <w:rsid w:val="00140D2B"/>
  </w:style>
  <w:style w:type="character" w:styleId="Hyperlink">
    <w:name w:val="Hyperlink"/>
    <w:uiPriority w:val="99"/>
    <w:unhideWhenUsed/>
    <w:rsid w:val="009460B7"/>
    <w:rPr>
      <w:color w:val="0000FF"/>
      <w:u w:val="single"/>
    </w:rPr>
  </w:style>
  <w:style w:type="paragraph" w:styleId="Ballontekst">
    <w:name w:val="Balloon Text"/>
    <w:basedOn w:val="Standaard"/>
    <w:link w:val="BallontekstChar"/>
    <w:uiPriority w:val="99"/>
    <w:semiHidden/>
    <w:unhideWhenUsed/>
    <w:rsid w:val="003628DD"/>
    <w:rPr>
      <w:rFonts w:ascii="Tahoma" w:hAnsi="Tahoma" w:cs="Tahoma"/>
      <w:sz w:val="16"/>
      <w:szCs w:val="16"/>
    </w:rPr>
  </w:style>
  <w:style w:type="character" w:customStyle="1" w:styleId="BallontekstChar">
    <w:name w:val="Ballontekst Char"/>
    <w:link w:val="Ballontekst"/>
    <w:uiPriority w:val="99"/>
    <w:semiHidden/>
    <w:rsid w:val="003628DD"/>
    <w:rPr>
      <w:rFonts w:ascii="Tahoma" w:hAnsi="Tahoma" w:cs="Tahoma"/>
      <w:sz w:val="16"/>
      <w:szCs w:val="16"/>
    </w:rPr>
  </w:style>
  <w:style w:type="paragraph" w:customStyle="1" w:styleId="Koptekstlinks">
    <w:name w:val="Koptekst links"/>
    <w:basedOn w:val="Standaard"/>
    <w:rsid w:val="00B4313D"/>
    <w:pPr>
      <w:widowControl w:val="0"/>
      <w:suppressLineNumbers/>
      <w:tabs>
        <w:tab w:val="center" w:pos="4819"/>
        <w:tab w:val="right" w:pos="9638"/>
      </w:tabs>
      <w:suppressAutoHyphens/>
    </w:pPr>
    <w:rPr>
      <w:rFonts w:eastAsia="SimSun" w:cs="Mangal"/>
      <w:kern w:val="1"/>
      <w:szCs w:val="24"/>
      <w:lang w:eastAsia="hi-IN" w:bidi="hi-IN"/>
    </w:rPr>
  </w:style>
  <w:style w:type="paragraph" w:customStyle="1" w:styleId="OndertnamensBenW">
    <w:name w:val="Ondert  namens BenW"/>
    <w:basedOn w:val="Standaard"/>
    <w:rsid w:val="00143516"/>
  </w:style>
  <w:style w:type="paragraph" w:styleId="Geenafstand">
    <w:name w:val="No Spacing"/>
    <w:uiPriority w:val="1"/>
    <w:qFormat/>
    <w:rsid w:val="00AD6F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woerden.parkeerservice.n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woerden.nl/parkeerbeleid"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arkeerbeleid@woerden.nl"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635</Words>
  <Characters>3495</Characters>
  <Application>Microsoft Office Word</Application>
  <DocSecurity>4</DocSecurity>
  <Lines>29</Lines>
  <Paragraphs>8</Paragraphs>
  <ScaleCrop>false</ScaleCrop>
  <HeadingPairs>
    <vt:vector size="2" baseType="variant">
      <vt:variant>
        <vt:lpstr>Titel</vt:lpstr>
      </vt:variant>
      <vt:variant>
        <vt:i4>1</vt:i4>
      </vt:variant>
    </vt:vector>
  </HeadingPairs>
  <TitlesOfParts>
    <vt:vector size="1" baseType="lpstr">
      <vt:lpstr>normal-2000</vt:lpstr>
    </vt:vector>
  </TitlesOfParts>
  <Company>Gemeente Woerden</Company>
  <LinksUpToDate>false</LinksUpToDate>
  <CharactersWithSpaces>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normal-2000</dc:title>
  <dc:creator>Buchner, Max</dc:creator>
  <cp:lastModifiedBy>José van Bennekom</cp:lastModifiedBy>
  <cp:revision>2</cp:revision>
  <dcterms:created xsi:type="dcterms:W3CDTF">2021-06-23T13:40:00Z</dcterms:created>
  <dcterms:modified xsi:type="dcterms:W3CDTF">2021-06-23T13:40:00Z</dcterms:modified>
</cp:coreProperties>
</file>